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5BB" w:rsidRDefault="00F479DB">
      <w:r>
        <w:t xml:space="preserve">Radio </w:t>
      </w:r>
      <w:proofErr w:type="spellStart"/>
      <w:r>
        <w:t>Frequency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 France</w:t>
      </w:r>
    </w:p>
    <w:p w:rsidR="00F479DB" w:rsidRDefault="00F479DB">
      <w:r>
        <w:t>Centre R&amp;D de Lannion</w:t>
      </w:r>
    </w:p>
    <w:p w:rsidR="00F479DB" w:rsidRDefault="00895A39">
      <w:r>
        <w:t>4 rue Louis de Broglie</w:t>
      </w:r>
    </w:p>
    <w:p w:rsidR="00CC35BB" w:rsidRDefault="00895A39">
      <w:r>
        <w:t>22304 LANNION</w:t>
      </w:r>
    </w:p>
    <w:p w:rsidR="00CC35BB" w:rsidRDefault="006333A4" w:rsidP="00895A39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Monsieur le président du FABLAB de Lannion</w:t>
      </w:r>
    </w:p>
    <w:p w:rsidR="00CC35BB" w:rsidRDefault="006333A4">
      <w:r w:rsidRPr="00895A39">
        <w:rPr>
          <w:u w:val="single"/>
        </w:rPr>
        <w:t>Objet</w:t>
      </w:r>
      <w:r>
        <w:t> : lettre d'intention sponsor</w:t>
      </w:r>
    </w:p>
    <w:p w:rsidR="00CC35BB" w:rsidRDefault="006333A4" w:rsidP="00895A39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95A39">
        <w:t>Lannion, le 29 aout 2013</w:t>
      </w:r>
    </w:p>
    <w:p w:rsidR="00CC35BB" w:rsidRDefault="00CC35BB"/>
    <w:p w:rsidR="00CC35BB" w:rsidRDefault="006333A4" w:rsidP="00895A39">
      <w:pPr>
        <w:jc w:val="center"/>
      </w:pPr>
      <w:r>
        <w:t>Monsieur,</w:t>
      </w:r>
    </w:p>
    <w:p w:rsidR="0012187D" w:rsidRDefault="0012187D" w:rsidP="00895A39">
      <w:pPr>
        <w:jc w:val="center"/>
      </w:pPr>
    </w:p>
    <w:p w:rsidR="00CC35BB" w:rsidRDefault="006333A4">
      <w:pPr>
        <w:jc w:val="both"/>
      </w:pPr>
      <w:r>
        <w:tab/>
      </w:r>
      <w:proofErr w:type="gramStart"/>
      <w:r>
        <w:t>par</w:t>
      </w:r>
      <w:proofErr w:type="gramEnd"/>
      <w:r>
        <w:t xml:space="preserve"> la présente lettre, nous soutenons la candidature du FABLAB de Lannion à l'</w:t>
      </w:r>
      <w:r>
        <w:t xml:space="preserve">appel à projet national. Le FABLAB est d'ores et déjà  un acteur de </w:t>
      </w:r>
      <w:proofErr w:type="spellStart"/>
      <w:r>
        <w:t>co</w:t>
      </w:r>
      <w:proofErr w:type="spellEnd"/>
      <w:r>
        <w:t xml:space="preserve">-innovation locale offrant un lieu, des machines numériques et une communauté d'acteurs multiples aux profils variés. </w:t>
      </w:r>
    </w:p>
    <w:p w:rsidR="00CC35BB" w:rsidRDefault="006333A4">
      <w:pPr>
        <w:jc w:val="both"/>
      </w:pPr>
      <w:r>
        <w:t>L'ambition affichée et concrétisée par la réponse à l'appel à proj</w:t>
      </w:r>
      <w:r>
        <w:t>et permet d'envisager des échanges encore plus riches et plus fréquents. La possibilité de réaliser des prototypes de qualité industrielle à bas coût, d'intégrer des outils open source et d'échanger avec les experts du FABLAB en dehors ou à la frontière de</w:t>
      </w:r>
      <w:r>
        <w:t xml:space="preserve"> nos domaines d'expertise est un atout majeur pour nos propres activités.</w:t>
      </w:r>
    </w:p>
    <w:p w:rsidR="00CC35BB" w:rsidRDefault="006333A4">
      <w:pPr>
        <w:jc w:val="both"/>
      </w:pPr>
      <w:r>
        <w:t xml:space="preserve">Le FABLAB de Lannion doit pouvoir nous aider à mieux appréhender les réalités des nouveaux paradigmes de </w:t>
      </w:r>
      <w:proofErr w:type="spellStart"/>
      <w:r>
        <w:t>co</w:t>
      </w:r>
      <w:proofErr w:type="spellEnd"/>
      <w:r>
        <w:t>-innovation. Le FABLAB est déjà en mesure de nous fournir un certain nombr</w:t>
      </w:r>
      <w:r>
        <w:t xml:space="preserve">e de prestations (expertise, formations). L'enrichissement de son parc de machines et/ou la possibilité de permanences plus fréquentes affirmeraient son rôle. </w:t>
      </w:r>
    </w:p>
    <w:p w:rsidR="00895A39" w:rsidRDefault="00895A39">
      <w:pPr>
        <w:jc w:val="both"/>
      </w:pPr>
    </w:p>
    <w:p w:rsidR="00CC35BB" w:rsidRDefault="006333A4">
      <w:pPr>
        <w:jc w:val="both"/>
      </w:pPr>
      <w:r>
        <w:t>En espérant que votre dossier retienne l'attention du jury et offre à Lannion les conditions de ses ambitions numériques, veuillez croire, Monsieur le Président, à l’expression de ma considération distingu</w:t>
      </w:r>
      <w:r>
        <w:t>ée.</w:t>
      </w:r>
    </w:p>
    <w:p w:rsidR="00CC35BB" w:rsidRDefault="006333A4">
      <w:r>
        <w:tab/>
      </w:r>
    </w:p>
    <w:p w:rsidR="0012187D" w:rsidRDefault="006333A4">
      <w:r>
        <w:t xml:space="preserve">                                                                                               </w:t>
      </w:r>
      <w:r>
        <w:rPr>
          <w:noProof/>
          <w:lang w:eastAsia="fr-FR" w:bidi="ar-SA"/>
        </w:rPr>
        <w:drawing>
          <wp:inline distT="0" distB="0" distL="0" distR="0">
            <wp:extent cx="933450" cy="762000"/>
            <wp:effectExtent l="0" t="0" r="0" b="0"/>
            <wp:docPr id="1" name="Image 1" descr="D:\Labo_antenne\signature_JP_HAR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Labo_antenne\signature_JP_HARE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5BB" w:rsidRDefault="0012187D" w:rsidP="0012187D">
      <w:r>
        <w:t xml:space="preserve">                                                                                          Jean-Pierre HAREL</w:t>
      </w:r>
    </w:p>
    <w:p w:rsidR="0012187D" w:rsidRDefault="0012187D">
      <w:r>
        <w:t xml:space="preserve">                                                                           Responsable</w:t>
      </w:r>
      <w:bookmarkStart w:id="0" w:name="_GoBack"/>
      <w:bookmarkEnd w:id="0"/>
      <w:r>
        <w:t xml:space="preserve"> du Laboratoire Antennes</w:t>
      </w:r>
    </w:p>
    <w:sectPr w:rsidR="0012187D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YaHe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5BB"/>
    <w:rsid w:val="00121454"/>
    <w:rsid w:val="0012187D"/>
    <w:rsid w:val="006333A4"/>
    <w:rsid w:val="00895A39"/>
    <w:rsid w:val="00CC35BB"/>
    <w:rsid w:val="00F4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styleId="Lgende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333A4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33A4"/>
    <w:rPr>
      <w:rFonts w:ascii="Tahoma" w:eastAsia="SimSun" w:hAnsi="Tahoma" w:cs="Mangal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styleId="Lgende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333A4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33A4"/>
    <w:rPr>
      <w:rFonts w:ascii="Tahoma" w:eastAsia="SimSun" w:hAnsi="Tahoma" w:cs="Mangal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269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jean-pierre.harel</cp:lastModifiedBy>
  <cp:revision>5</cp:revision>
  <dcterms:created xsi:type="dcterms:W3CDTF">2013-08-29T09:28:00Z</dcterms:created>
  <dcterms:modified xsi:type="dcterms:W3CDTF">2013-08-29T14:19:00Z</dcterms:modified>
</cp:coreProperties>
</file>